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0069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-1302/202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января 2024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 привлекаемого к административной ответственности – Попова А.В.,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Александра Викторовича, </w:t>
      </w:r>
      <w:r>
        <w:rPr>
          <w:rStyle w:val="cat-ExternalSystemDefinedgrp-2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адрес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(проживания)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5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 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код подразделения </w:t>
      </w:r>
      <w:r>
        <w:rPr>
          <w:rStyle w:val="cat-UserDefinedgrp-24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86313709 от 07.11.2023 г.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 ст.20.20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Попову А.В.,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17.01.2024 </w:t>
      </w:r>
      <w:r>
        <w:rPr>
          <w:rFonts w:ascii="Times New Roman" w:eastAsia="Times New Roman" w:hAnsi="Times New Roman" w:cs="Times New Roman"/>
          <w:sz w:val="28"/>
          <w:szCs w:val="28"/>
        </w:rPr>
        <w:t>года, Попов А.В. вышеуказанный штраф не уплатил. Таким образом, Попов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.01.2024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00 час. 01 мин.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 отношении Попова А.В.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Попов А.В. вину во вменённом административном правонарушении признал в полном объеме, в содеянном раскаялся. Просил назначить ему за данное правонарушение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работ, так как штраф оплатить не имеет материальной возможности.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Попова А.В.,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Попова А.В.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 № 365371 от 23.01.2024 </w:t>
      </w:r>
      <w:r>
        <w:rPr>
          <w:rFonts w:ascii="Times New Roman" w:eastAsia="Times New Roman" w:hAnsi="Times New Roman" w:cs="Times New Roman"/>
          <w:sz w:val="28"/>
          <w:szCs w:val="28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Попова А.В.;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Попову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86313709 от 07.11.2023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ч.1 ст.20.20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оАП РФ в отношении Попова А.В., 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510 </w:t>
      </w:r>
      <w:r>
        <w:rPr>
          <w:rFonts w:ascii="Times New Roman" w:eastAsia="Times New Roman" w:hAnsi="Times New Roman" w:cs="Times New Roman"/>
          <w:sz w:val="28"/>
          <w:szCs w:val="28"/>
        </w:rPr>
        <w:t>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копией страниц паспорта гражданина РФ на имя Попова А.В.,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Попова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 Попову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при назначении административного наказания в виде обязательных работ учитывает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Попова А.В.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обязательных работ, предусмотрено санкцией ч.1 ст.20.25 КоАП РФ назначено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Александра 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